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064DD" w14:textId="77777777" w:rsidR="00D71DF2" w:rsidRDefault="00D71DF2" w:rsidP="00D71DF2">
      <w:pPr>
        <w:jc w:val="right"/>
        <w:rPr>
          <w:b/>
        </w:rPr>
      </w:pPr>
      <w:r w:rsidRPr="00D71DF2">
        <w:rPr>
          <w:b/>
        </w:rPr>
        <w:t>Załącznik nr 1 – Opis przedmiotu zamówienia</w:t>
      </w:r>
    </w:p>
    <w:p w14:paraId="587A5F74" w14:textId="77777777" w:rsidR="00D71DF2" w:rsidRPr="00D71DF2" w:rsidRDefault="00D71DF2" w:rsidP="00D71DF2">
      <w:pPr>
        <w:jc w:val="right"/>
        <w:rPr>
          <w:b/>
        </w:rPr>
      </w:pPr>
      <w:bookmarkStart w:id="0" w:name="_GoBack"/>
      <w:bookmarkEnd w:id="0"/>
    </w:p>
    <w:p w14:paraId="69ACD7EE" w14:textId="77777777" w:rsidR="00D71DF2" w:rsidRDefault="00D71DF2" w:rsidP="00D71DF2">
      <w:r>
        <w:t xml:space="preserve">Przedmiotem zamówienia jest wykonanie powłoki </w:t>
      </w:r>
      <w:proofErr w:type="spellStart"/>
      <w:r>
        <w:t>hydroizolacyjnej</w:t>
      </w:r>
      <w:proofErr w:type="spellEnd"/>
      <w:r>
        <w:t xml:space="preserve"> na wewnętrznych powierzchniach dwóch zbiorników filtracyjnych w Akwarium Gdyńskim MIR-PIB. Zbiorniki o konstrukcji żelbetowej znajdują się wewnątrz budynku, w pomieszczeniu wyłączonym z eksploatacji. </w:t>
      </w:r>
    </w:p>
    <w:p w14:paraId="26E4A9CB" w14:textId="77777777" w:rsidR="00D71DF2" w:rsidRDefault="00D71DF2" w:rsidP="00D71DF2"/>
    <w:p w14:paraId="2D528C8A" w14:textId="77777777" w:rsidR="00D71DF2" w:rsidRPr="00130A90" w:rsidRDefault="00D71DF2" w:rsidP="00D71DF2">
      <w:pPr>
        <w:rPr>
          <w:b/>
        </w:rPr>
      </w:pPr>
      <w:r>
        <w:rPr>
          <w:b/>
        </w:rPr>
        <w:t>Wymagania dotyczące hydroizolacji</w:t>
      </w:r>
    </w:p>
    <w:p w14:paraId="52E66206" w14:textId="77777777" w:rsidR="00D71DF2" w:rsidRDefault="00D71DF2" w:rsidP="00D71DF2">
      <w:pPr>
        <w:pStyle w:val="Akapitzlist"/>
        <w:numPr>
          <w:ilvl w:val="0"/>
          <w:numId w:val="3"/>
        </w:numPr>
      </w:pPr>
      <w:r>
        <w:t xml:space="preserve">Izolacja wykonana będzie metodą natrysku na gorąco 2mm warstwy </w:t>
      </w:r>
      <w:proofErr w:type="spellStart"/>
      <w:r>
        <w:t>polimocznika</w:t>
      </w:r>
      <w:proofErr w:type="spellEnd"/>
    </w:p>
    <w:p w14:paraId="6B4B5C7D" w14:textId="77777777" w:rsidR="00D71DF2" w:rsidRDefault="00D71DF2" w:rsidP="00D71DF2">
      <w:pPr>
        <w:pStyle w:val="Akapitzlist"/>
        <w:numPr>
          <w:ilvl w:val="0"/>
          <w:numId w:val="3"/>
        </w:numPr>
      </w:pPr>
      <w:proofErr w:type="spellStart"/>
      <w:r>
        <w:t>Polimoczmik</w:t>
      </w:r>
      <w:proofErr w:type="spellEnd"/>
      <w:r>
        <w:t xml:space="preserve"> dopuszczony do kontaktu z wodą pitną, odporny na wodę morską o zasoleniu 35ppt</w:t>
      </w:r>
    </w:p>
    <w:p w14:paraId="45281F38" w14:textId="77777777" w:rsidR="00D71DF2" w:rsidRDefault="00D71DF2" w:rsidP="00D71DF2">
      <w:pPr>
        <w:pStyle w:val="Akapitzlist"/>
        <w:numPr>
          <w:ilvl w:val="0"/>
          <w:numId w:val="3"/>
        </w:numPr>
      </w:pPr>
      <w:r>
        <w:t>Kolor: szary</w:t>
      </w:r>
    </w:p>
    <w:p w14:paraId="2F429245" w14:textId="77777777" w:rsidR="00D71DF2" w:rsidRDefault="00D71DF2" w:rsidP="00D71DF2">
      <w:pPr>
        <w:pStyle w:val="Akapitzlist"/>
        <w:numPr>
          <w:ilvl w:val="0"/>
          <w:numId w:val="3"/>
        </w:numPr>
      </w:pPr>
      <w:proofErr w:type="spellStart"/>
      <w:r>
        <w:t>Polimocznik</w:t>
      </w:r>
      <w:proofErr w:type="spellEnd"/>
      <w:r>
        <w:t xml:space="preserve"> natryskiwany na powierzchnię betonową zagruntowaną dedykowanym podkładem</w:t>
      </w:r>
    </w:p>
    <w:p w14:paraId="27F21C43" w14:textId="77777777" w:rsidR="00D71DF2" w:rsidRDefault="00D71DF2" w:rsidP="00D71DF2"/>
    <w:p w14:paraId="0E32FCDA" w14:textId="77777777" w:rsidR="00D71DF2" w:rsidRDefault="00D71DF2" w:rsidP="00D71DF2"/>
    <w:p w14:paraId="551AE7BF" w14:textId="77777777" w:rsidR="00D71DF2" w:rsidRPr="00130A90" w:rsidRDefault="00D71DF2" w:rsidP="00D71DF2">
      <w:pPr>
        <w:rPr>
          <w:b/>
        </w:rPr>
      </w:pPr>
      <w:r w:rsidRPr="00130A90">
        <w:rPr>
          <w:b/>
        </w:rPr>
        <w:t xml:space="preserve">Zbiorniki do pokrycia powłoką </w:t>
      </w:r>
      <w:proofErr w:type="spellStart"/>
      <w:r w:rsidRPr="00130A90">
        <w:rPr>
          <w:b/>
        </w:rPr>
        <w:t>hydroizolacyjną</w:t>
      </w:r>
      <w:proofErr w:type="spellEnd"/>
    </w:p>
    <w:p w14:paraId="04397F34" w14:textId="77777777" w:rsidR="00D71DF2" w:rsidRDefault="00D71DF2" w:rsidP="00D71DF2">
      <w:r>
        <w:t xml:space="preserve">Zbiornik 1 </w:t>
      </w:r>
    </w:p>
    <w:p w14:paraId="2CD1A830" w14:textId="77777777" w:rsidR="00D71DF2" w:rsidRDefault="00D71DF2" w:rsidP="00D71DF2">
      <w:pPr>
        <w:pStyle w:val="Akapitzlist"/>
        <w:numPr>
          <w:ilvl w:val="0"/>
          <w:numId w:val="2"/>
        </w:numPr>
      </w:pPr>
      <w:r>
        <w:t>zbiornik otwarty</w:t>
      </w:r>
    </w:p>
    <w:p w14:paraId="022DF90E" w14:textId="77777777" w:rsidR="00D71DF2" w:rsidRDefault="00D71DF2" w:rsidP="00D71DF2">
      <w:pPr>
        <w:pStyle w:val="Akapitzlist"/>
        <w:numPr>
          <w:ilvl w:val="0"/>
          <w:numId w:val="2"/>
        </w:numPr>
      </w:pPr>
      <w:r>
        <w:t xml:space="preserve">wymiary dna  4m x 2,5m; wysokość 2m. </w:t>
      </w:r>
    </w:p>
    <w:p w14:paraId="38B849BB" w14:textId="77777777" w:rsidR="00D71DF2" w:rsidRDefault="00D71DF2" w:rsidP="00D71DF2">
      <w:pPr>
        <w:pStyle w:val="Akapitzlist"/>
        <w:numPr>
          <w:ilvl w:val="0"/>
          <w:numId w:val="2"/>
        </w:numPr>
      </w:pPr>
      <w:r>
        <w:t>Powierzchnia do uszczelnienia 26m2 + ok. 2,5m2 (wykończenie górnych krawędzi)</w:t>
      </w:r>
    </w:p>
    <w:p w14:paraId="10F154E5" w14:textId="77777777" w:rsidR="00D71DF2" w:rsidRDefault="00D71DF2" w:rsidP="00D71DF2"/>
    <w:p w14:paraId="15528406" w14:textId="77777777" w:rsidR="00D71DF2" w:rsidRDefault="00D71DF2" w:rsidP="00D71DF2">
      <w:r>
        <w:t xml:space="preserve">Zbiornik 2 </w:t>
      </w:r>
    </w:p>
    <w:p w14:paraId="199FA1D0" w14:textId="77777777" w:rsidR="00D71DF2" w:rsidRDefault="00D71DF2" w:rsidP="00D71DF2">
      <w:pPr>
        <w:pStyle w:val="Akapitzlist"/>
        <w:numPr>
          <w:ilvl w:val="0"/>
          <w:numId w:val="1"/>
        </w:numPr>
      </w:pPr>
      <w:r>
        <w:t xml:space="preserve">zbiornik dolny znajdujący się pod zbiornikiem nr1. </w:t>
      </w:r>
    </w:p>
    <w:p w14:paraId="1C0F74EB" w14:textId="77777777" w:rsidR="00D71DF2" w:rsidRDefault="00D71DF2" w:rsidP="00D71DF2">
      <w:pPr>
        <w:pStyle w:val="Akapitzlist"/>
        <w:numPr>
          <w:ilvl w:val="0"/>
          <w:numId w:val="1"/>
        </w:numPr>
      </w:pPr>
      <w:r>
        <w:t xml:space="preserve">Wymiary dna: 3,5m x 5m. Wysokość: 2,15m. </w:t>
      </w:r>
    </w:p>
    <w:p w14:paraId="1805125F" w14:textId="77777777" w:rsidR="00D71DF2" w:rsidRDefault="00D71DF2" w:rsidP="00D71DF2">
      <w:pPr>
        <w:pStyle w:val="Akapitzlist"/>
        <w:numPr>
          <w:ilvl w:val="0"/>
          <w:numId w:val="1"/>
        </w:numPr>
      </w:pPr>
      <w:r>
        <w:t xml:space="preserve">Do uszczelnienia wszystkie powierzchnie: dno, ściany i sufit. </w:t>
      </w:r>
    </w:p>
    <w:p w14:paraId="159E866E" w14:textId="77777777" w:rsidR="00D71DF2" w:rsidRDefault="00D71DF2" w:rsidP="00D71DF2">
      <w:pPr>
        <w:pStyle w:val="Akapitzlist"/>
        <w:numPr>
          <w:ilvl w:val="0"/>
          <w:numId w:val="1"/>
        </w:numPr>
      </w:pPr>
      <w:r>
        <w:t xml:space="preserve">Sufit o nieregularnym kształcie – skos umożliwiający wejście do zbiornika. </w:t>
      </w:r>
    </w:p>
    <w:p w14:paraId="7D97DB1C" w14:textId="77777777" w:rsidR="00D71DF2" w:rsidRDefault="00D71DF2" w:rsidP="00D71DF2">
      <w:pPr>
        <w:pStyle w:val="Akapitzlist"/>
        <w:numPr>
          <w:ilvl w:val="0"/>
          <w:numId w:val="1"/>
        </w:numPr>
      </w:pPr>
      <w:r>
        <w:t>Łączna powierzchnia do uszczelnienia: 75m2</w:t>
      </w:r>
    </w:p>
    <w:p w14:paraId="45BDC75E" w14:textId="77777777" w:rsidR="00D71DF2" w:rsidRDefault="00D71DF2" w:rsidP="00D71DF2"/>
    <w:p w14:paraId="1C964747" w14:textId="77777777" w:rsidR="00D71DF2" w:rsidRDefault="00D71DF2" w:rsidP="00D71DF2">
      <w:r>
        <w:t>Zbiorniki są oczyszczone metodą piaskowania. Wszelkie ubytki konstrukcji żelbetowej zostały naprawione z wykorzystaniem zapraw naprawczych PCC</w:t>
      </w:r>
    </w:p>
    <w:p w14:paraId="4C39385F" w14:textId="77777777" w:rsidR="00D71DF2" w:rsidRDefault="00D71DF2" w:rsidP="00D71DF2"/>
    <w:p w14:paraId="4A347C96" w14:textId="77777777" w:rsidR="00C71CEF" w:rsidRDefault="00C71CEF"/>
    <w:sectPr w:rsidR="00C7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659"/>
    <w:multiLevelType w:val="hybridMultilevel"/>
    <w:tmpl w:val="268E61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1F6B80"/>
    <w:multiLevelType w:val="hybridMultilevel"/>
    <w:tmpl w:val="C2F8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E0ECB"/>
    <w:multiLevelType w:val="hybridMultilevel"/>
    <w:tmpl w:val="7C1CD9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62"/>
    <w:rsid w:val="00910162"/>
    <w:rsid w:val="00C71CEF"/>
    <w:rsid w:val="00D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4104"/>
  <w15:chartTrackingRefBased/>
  <w15:docId w15:val="{ED91FD6D-E77D-40C6-BA74-9392B7C8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2</cp:revision>
  <dcterms:created xsi:type="dcterms:W3CDTF">2018-11-23T09:13:00Z</dcterms:created>
  <dcterms:modified xsi:type="dcterms:W3CDTF">2018-11-23T09:14:00Z</dcterms:modified>
</cp:coreProperties>
</file>